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1512C" w14:textId="77777777" w:rsidR="00074557" w:rsidRDefault="00074557" w:rsidP="00074557">
      <w:pPr>
        <w:tabs>
          <w:tab w:val="left" w:pos="6237"/>
        </w:tabs>
        <w:rPr>
          <w:b/>
          <w:bCs/>
          <w:i/>
          <w:iCs/>
        </w:rPr>
      </w:pPr>
    </w:p>
    <w:p w14:paraId="662BE04C" w14:textId="77777777" w:rsidR="00074557" w:rsidRDefault="00074557" w:rsidP="00074557">
      <w:pPr>
        <w:tabs>
          <w:tab w:val="left" w:pos="6237"/>
        </w:tabs>
        <w:rPr>
          <w:b/>
          <w:bCs/>
          <w:i/>
          <w:iCs/>
        </w:rPr>
      </w:pPr>
    </w:p>
    <w:p w14:paraId="0AAF0BA3" w14:textId="10972928" w:rsidR="00074557" w:rsidRPr="00710464" w:rsidRDefault="00710464" w:rsidP="00074557">
      <w:pPr>
        <w:tabs>
          <w:tab w:val="left" w:pos="6237"/>
        </w:tabs>
      </w:pPr>
      <w:r w:rsidRPr="00710464">
        <w:rPr>
          <w:b/>
          <w:bCs/>
        </w:rPr>
        <w:t xml:space="preserve">Hanke nimetus: </w:t>
      </w:r>
      <w:r w:rsidR="00074557" w:rsidRPr="00710464">
        <w:t>Järvi-Aegviidu matkaraja Kõnnu Suursoo laudtee rekonstrueerimistöödele omanikujärelevalve teenuse tellimine</w:t>
      </w:r>
    </w:p>
    <w:p w14:paraId="785E27C8" w14:textId="77777777" w:rsidR="00074557" w:rsidRPr="00710464" w:rsidRDefault="00074557" w:rsidP="00074557">
      <w:pPr>
        <w:tabs>
          <w:tab w:val="left" w:pos="6237"/>
        </w:tabs>
        <w:rPr>
          <w:b/>
          <w:bCs/>
        </w:rPr>
      </w:pPr>
      <w:r w:rsidRPr="00710464">
        <w:rPr>
          <w:b/>
          <w:bCs/>
        </w:rPr>
        <w:t xml:space="preserve">Viitenumber: </w:t>
      </w:r>
      <w:r w:rsidRPr="00710464">
        <w:t>279037</w:t>
      </w:r>
    </w:p>
    <w:p w14:paraId="11E3C779" w14:textId="4F290D01" w:rsidR="00E73659" w:rsidRPr="005B5F72" w:rsidRDefault="00074557" w:rsidP="00074557">
      <w:pPr>
        <w:rPr>
          <w:b/>
          <w:bCs/>
          <w:i/>
          <w:iCs/>
        </w:rPr>
      </w:pPr>
      <w:r w:rsidRPr="00710464">
        <w:rPr>
          <w:b/>
          <w:bCs/>
        </w:rPr>
        <w:t xml:space="preserve">Hankija: </w:t>
      </w:r>
      <w:r w:rsidRPr="00710464">
        <w:t>Riigimetsa Majandamise Keskus (70004459)</w:t>
      </w:r>
    </w:p>
    <w:p w14:paraId="78D5E1E8" w14:textId="77777777" w:rsidR="00074557" w:rsidRPr="005B5F72" w:rsidRDefault="00074557" w:rsidP="00074557">
      <w:pPr>
        <w:rPr>
          <w:b/>
          <w:bCs/>
          <w:i/>
          <w:iCs/>
        </w:rPr>
      </w:pPr>
    </w:p>
    <w:p w14:paraId="38F27FEA" w14:textId="77777777" w:rsidR="00074557" w:rsidRPr="005B5F72" w:rsidRDefault="00074557" w:rsidP="00074557">
      <w:pPr>
        <w:rPr>
          <w:b/>
          <w:bCs/>
          <w:i/>
          <w:iCs/>
        </w:rPr>
      </w:pPr>
    </w:p>
    <w:p w14:paraId="172C7300" w14:textId="723F41E4" w:rsidR="00074557" w:rsidRPr="005B5F72" w:rsidRDefault="00074557" w:rsidP="00074557">
      <w:pPr>
        <w:rPr>
          <w:b/>
          <w:bCs/>
          <w:i/>
          <w:iCs/>
        </w:rPr>
      </w:pPr>
      <w:r w:rsidRPr="005B5F72">
        <w:rPr>
          <w:b/>
          <w:bCs/>
          <w:i/>
          <w:iCs/>
        </w:rPr>
        <w:t>LISA 1 TEHNILINE KIRJELDUS</w:t>
      </w:r>
    </w:p>
    <w:p w14:paraId="4B4B39BD" w14:textId="77777777" w:rsidR="00074557" w:rsidRPr="005B5F72" w:rsidRDefault="00074557" w:rsidP="00074557">
      <w:pPr>
        <w:rPr>
          <w:b/>
          <w:bCs/>
          <w:i/>
          <w:iCs/>
        </w:rPr>
      </w:pPr>
    </w:p>
    <w:p w14:paraId="4490B3DC" w14:textId="77777777" w:rsidR="00074557" w:rsidRPr="005B5F72" w:rsidRDefault="00074557" w:rsidP="00074557">
      <w:pPr>
        <w:rPr>
          <w:b/>
          <w:bCs/>
          <w:i/>
          <w:iCs/>
        </w:rPr>
      </w:pPr>
    </w:p>
    <w:p w14:paraId="0F3EDB8B" w14:textId="507D5A20" w:rsidR="002345FD" w:rsidRPr="005B5F72" w:rsidRDefault="002345FD" w:rsidP="002345FD">
      <w:pPr>
        <w:pStyle w:val="Loendilik"/>
        <w:numPr>
          <w:ilvl w:val="0"/>
          <w:numId w:val="2"/>
        </w:numPr>
        <w:autoSpaceDE w:val="0"/>
        <w:autoSpaceDN w:val="0"/>
        <w:adjustRightInd w:val="0"/>
        <w:spacing w:after="120"/>
        <w:jc w:val="both"/>
        <w:rPr>
          <w:b/>
          <w:bCs/>
          <w:i/>
          <w:iCs/>
          <w:color w:val="000000"/>
        </w:rPr>
      </w:pPr>
      <w:r w:rsidRPr="005B5F72">
        <w:rPr>
          <w:b/>
          <w:bCs/>
          <w:i/>
          <w:iCs/>
        </w:rPr>
        <w:t>Teenuse</w:t>
      </w:r>
      <w:r w:rsidR="00554EBF" w:rsidRPr="005B5F72">
        <w:rPr>
          <w:b/>
          <w:bCs/>
          <w:i/>
          <w:iCs/>
        </w:rPr>
        <w:t xml:space="preserve"> kirjeldus,</w:t>
      </w:r>
      <w:r w:rsidRPr="005B5F72">
        <w:rPr>
          <w:b/>
          <w:bCs/>
          <w:i/>
          <w:iCs/>
        </w:rPr>
        <w:t xml:space="preserve"> maht ja nõuded</w:t>
      </w:r>
    </w:p>
    <w:p w14:paraId="02032E0C" w14:textId="3533B16F" w:rsidR="00074557" w:rsidRPr="005B5F72" w:rsidRDefault="00074557" w:rsidP="002345FD">
      <w:pPr>
        <w:pStyle w:val="Loendilik"/>
        <w:numPr>
          <w:ilvl w:val="1"/>
          <w:numId w:val="2"/>
        </w:numPr>
        <w:autoSpaceDE w:val="0"/>
        <w:autoSpaceDN w:val="0"/>
        <w:adjustRightInd w:val="0"/>
        <w:spacing w:after="120"/>
        <w:jc w:val="both"/>
        <w:rPr>
          <w:color w:val="000000"/>
        </w:rPr>
      </w:pPr>
      <w:r w:rsidRPr="005B5F72">
        <w:t xml:space="preserve">Käesoleva hankega tellitakse </w:t>
      </w:r>
      <w:r w:rsidRPr="005B5F72">
        <w:rPr>
          <w:color w:val="000000"/>
        </w:rPr>
        <w:t>Järvi-Aegviidu matkaraja Kõnnu Suursoo</w:t>
      </w:r>
      <w:r w:rsidR="00BB5C35" w:rsidRPr="005B5F72">
        <w:t xml:space="preserve"> (</w:t>
      </w:r>
      <w:r w:rsidR="00BB5C35" w:rsidRPr="005B5F72">
        <w:rPr>
          <w:color w:val="000000"/>
        </w:rPr>
        <w:t>RMK kinnistu 35206:002:0075, Koitjärve küla, Kuusalu vald, Harjumaa)</w:t>
      </w:r>
      <w:r w:rsidRPr="005B5F72">
        <w:rPr>
          <w:color w:val="000000"/>
        </w:rPr>
        <w:t xml:space="preserve"> laudtee </w:t>
      </w:r>
      <w:r w:rsidRPr="005B5F72">
        <w:t>rekonstrueerimistöödele omanikujärelevalve teenust.</w:t>
      </w:r>
      <w:r w:rsidR="00BB5C35" w:rsidRPr="005B5F72">
        <w:t xml:space="preserve"> Lepingu maht tuleneb mh AB </w:t>
      </w:r>
      <w:proofErr w:type="spellStart"/>
      <w:r w:rsidR="00BB5C35" w:rsidRPr="005B5F72">
        <w:t>Artes</w:t>
      </w:r>
      <w:proofErr w:type="spellEnd"/>
      <w:r w:rsidR="00BB5C35" w:rsidRPr="005B5F72">
        <w:t xml:space="preserve"> </w:t>
      </w:r>
      <w:proofErr w:type="spellStart"/>
      <w:r w:rsidR="00BB5C35" w:rsidRPr="005B5F72">
        <w:t>Terrae</w:t>
      </w:r>
      <w:proofErr w:type="spellEnd"/>
      <w:r w:rsidR="00BB5C35" w:rsidRPr="005B5F72">
        <w:t xml:space="preserve"> OÜ poolt koostatud „Kõnnu Suursoo laudtee rekonstrueerimise projekt“ tööprojektist (töö nr. 23028KP2).  Ehitushanke dokumentatsiooniga saab tutvuda ja dokumente alla laadida riigihangete registrist: Hanke nimetus: Järvi-Aegviidu matkaraja Kõnnu Suursoo laudtee rekonstrueerimine (viitenumber 275777), </w:t>
      </w:r>
      <w:hyperlink r:id="rId7" w:anchor="/procurement/6984212/general-info" w:history="1">
        <w:r w:rsidR="00BB5C35" w:rsidRPr="005B5F72">
          <w:rPr>
            <w:rStyle w:val="Hperlink"/>
          </w:rPr>
          <w:t>https://riigihanked.riik.ee/rhr-web/#/procurement/6984212/general-info</w:t>
        </w:r>
      </w:hyperlink>
      <w:r w:rsidR="00BB5C35" w:rsidRPr="005B5F72">
        <w:t xml:space="preserve">. </w:t>
      </w:r>
      <w:r w:rsidRPr="005B5F72">
        <w:rPr>
          <w:color w:val="000000"/>
        </w:rPr>
        <w:t xml:space="preserve">  Lepingu maht tuleneb AB </w:t>
      </w:r>
      <w:proofErr w:type="spellStart"/>
      <w:r w:rsidRPr="005B5F72">
        <w:rPr>
          <w:color w:val="000000"/>
        </w:rPr>
        <w:t>Artes</w:t>
      </w:r>
      <w:proofErr w:type="spellEnd"/>
      <w:r w:rsidRPr="005B5F72">
        <w:rPr>
          <w:color w:val="000000"/>
        </w:rPr>
        <w:t xml:space="preserve"> </w:t>
      </w:r>
      <w:proofErr w:type="spellStart"/>
      <w:r w:rsidRPr="005B5F72">
        <w:rPr>
          <w:color w:val="000000"/>
        </w:rPr>
        <w:t>Terrae</w:t>
      </w:r>
      <w:proofErr w:type="spellEnd"/>
      <w:r w:rsidRPr="005B5F72">
        <w:rPr>
          <w:color w:val="000000"/>
        </w:rPr>
        <w:t xml:space="preserve"> OÜ poolt koostatud „Kõnnu Suursoo laudtee rekonstrueerimise projekt“ tööprojektist (töö nr. 23028KP2)</w:t>
      </w:r>
      <w:r w:rsidR="00BB5C35" w:rsidRPr="005B5F72">
        <w:rPr>
          <w:color w:val="000000"/>
        </w:rPr>
        <w:t>.</w:t>
      </w:r>
    </w:p>
    <w:p w14:paraId="0727FA60" w14:textId="14B0C477" w:rsidR="002345FD" w:rsidRPr="00ED111A" w:rsidRDefault="00BB5C35" w:rsidP="002345FD">
      <w:pPr>
        <w:pStyle w:val="Loendilik"/>
        <w:numPr>
          <w:ilvl w:val="1"/>
          <w:numId w:val="2"/>
        </w:numPr>
        <w:autoSpaceDE w:val="0"/>
        <w:autoSpaceDN w:val="0"/>
        <w:adjustRightInd w:val="0"/>
        <w:spacing w:after="120"/>
        <w:jc w:val="both"/>
      </w:pPr>
      <w:r w:rsidRPr="00ED111A">
        <w:t>Omanikujärelevalvet  teostatakse  lähtuvalt  kehtivatest õigusaktidest,  sh  vastavalt  Majandus-ja   taristuministri 02.07.2015.a. määrusele nr 80 „Omanikujärelevalve tegemise kord“.</w:t>
      </w:r>
    </w:p>
    <w:p w14:paraId="6DD325A7" w14:textId="7D3951A9" w:rsidR="00BB5C35" w:rsidRPr="00ED111A" w:rsidRDefault="002345FD" w:rsidP="00BB5C35">
      <w:pPr>
        <w:pStyle w:val="Loendilik"/>
        <w:numPr>
          <w:ilvl w:val="1"/>
          <w:numId w:val="2"/>
        </w:numPr>
        <w:autoSpaceDE w:val="0"/>
        <w:autoSpaceDN w:val="0"/>
        <w:adjustRightInd w:val="0"/>
        <w:spacing w:after="120"/>
        <w:jc w:val="both"/>
      </w:pPr>
      <w:r w:rsidRPr="00ED111A">
        <w:t>Töövõtja spetsialist(id) peab viibima ehitusplatsil nii palju, kui on vaja lepingukohustuste ja ülesannete nõuetekohaseks täitmiseks, kuid mitte harvem kui vähemalt ühel tööpäeval nädalas ehitusperioodil.</w:t>
      </w:r>
    </w:p>
    <w:tbl>
      <w:tblPr>
        <w:tblW w:w="9781" w:type="dxa"/>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701"/>
        <w:gridCol w:w="1985"/>
        <w:gridCol w:w="1276"/>
        <w:gridCol w:w="1559"/>
        <w:gridCol w:w="1276"/>
        <w:gridCol w:w="1984"/>
      </w:tblGrid>
      <w:tr w:rsidR="00BB5C35" w:rsidRPr="00ED111A" w14:paraId="161C4F51" w14:textId="77777777" w:rsidTr="00BB5C35">
        <w:trPr>
          <w:trHeight w:val="1389"/>
        </w:trPr>
        <w:tc>
          <w:tcPr>
            <w:tcW w:w="1701" w:type="dxa"/>
            <w:tcBorders>
              <w:bottom w:val="single" w:sz="12" w:space="0" w:color="000000"/>
            </w:tcBorders>
            <w:shd w:val="clear" w:color="auto" w:fill="auto"/>
            <w:vAlign w:val="center"/>
          </w:tcPr>
          <w:p w14:paraId="52312AB5" w14:textId="77777777" w:rsidR="00BB5C35" w:rsidRPr="00ED111A" w:rsidRDefault="00BB5C35" w:rsidP="00BB5C35">
            <w:pPr>
              <w:autoSpaceDE w:val="0"/>
              <w:autoSpaceDN w:val="0"/>
              <w:adjustRightInd w:val="0"/>
              <w:spacing w:after="120"/>
              <w:jc w:val="both"/>
            </w:pPr>
            <w:r w:rsidRPr="00ED111A">
              <w:t>Hanke nimetus</w:t>
            </w:r>
          </w:p>
        </w:tc>
        <w:tc>
          <w:tcPr>
            <w:tcW w:w="1985" w:type="dxa"/>
            <w:tcBorders>
              <w:bottom w:val="single" w:sz="12" w:space="0" w:color="000000"/>
            </w:tcBorders>
            <w:vAlign w:val="center"/>
          </w:tcPr>
          <w:p w14:paraId="43403A52" w14:textId="77777777" w:rsidR="00BB5C35" w:rsidRPr="00ED111A" w:rsidRDefault="00BB5C35" w:rsidP="00BB5C35">
            <w:pPr>
              <w:autoSpaceDE w:val="0"/>
              <w:autoSpaceDN w:val="0"/>
              <w:adjustRightInd w:val="0"/>
              <w:spacing w:after="120"/>
              <w:jc w:val="both"/>
            </w:pPr>
            <w:r w:rsidRPr="00ED111A">
              <w:t>Objekti nimi</w:t>
            </w:r>
          </w:p>
        </w:tc>
        <w:tc>
          <w:tcPr>
            <w:tcW w:w="1276" w:type="dxa"/>
            <w:tcBorders>
              <w:bottom w:val="single" w:sz="12" w:space="0" w:color="000000"/>
              <w:right w:val="single" w:sz="4" w:space="0" w:color="auto"/>
            </w:tcBorders>
            <w:shd w:val="clear" w:color="auto" w:fill="auto"/>
            <w:vAlign w:val="center"/>
          </w:tcPr>
          <w:p w14:paraId="120A2A18" w14:textId="77777777" w:rsidR="00BB5C35" w:rsidRPr="00ED111A" w:rsidRDefault="00BB5C35" w:rsidP="00BB5C35">
            <w:pPr>
              <w:autoSpaceDE w:val="0"/>
              <w:autoSpaceDN w:val="0"/>
              <w:adjustRightInd w:val="0"/>
              <w:spacing w:after="120"/>
              <w:jc w:val="both"/>
            </w:pPr>
            <w:r w:rsidRPr="00ED111A">
              <w:t>Töövõtulepingust tulenev ehitusperiood/</w:t>
            </w:r>
            <w:r w:rsidRPr="00ED111A">
              <w:br/>
              <w:t>orienteeruv ehitusaeg</w:t>
            </w:r>
          </w:p>
        </w:tc>
        <w:tc>
          <w:tcPr>
            <w:tcW w:w="1559" w:type="dxa"/>
            <w:tcBorders>
              <w:left w:val="single" w:sz="4" w:space="0" w:color="auto"/>
              <w:bottom w:val="single" w:sz="12" w:space="0" w:color="000000"/>
            </w:tcBorders>
            <w:shd w:val="clear" w:color="auto" w:fill="auto"/>
            <w:vAlign w:val="center"/>
          </w:tcPr>
          <w:p w14:paraId="2AFD8714" w14:textId="77777777" w:rsidR="00BB5C35" w:rsidRPr="00ED111A" w:rsidRDefault="00BB5C35" w:rsidP="00BB5C35">
            <w:pPr>
              <w:autoSpaceDE w:val="0"/>
              <w:autoSpaceDN w:val="0"/>
              <w:adjustRightInd w:val="0"/>
              <w:spacing w:after="120"/>
              <w:jc w:val="both"/>
              <w:rPr>
                <w:u w:val="single"/>
              </w:rPr>
            </w:pPr>
            <w:r w:rsidRPr="00ED111A">
              <w:rPr>
                <w:b/>
                <w:u w:val="single"/>
              </w:rPr>
              <w:t xml:space="preserve">Orienteeruv </w:t>
            </w:r>
            <w:r w:rsidRPr="00ED111A">
              <w:rPr>
                <w:u w:val="single"/>
              </w:rPr>
              <w:t>OJV teenuse osutamise aeg</w:t>
            </w:r>
          </w:p>
        </w:tc>
        <w:tc>
          <w:tcPr>
            <w:tcW w:w="1276" w:type="dxa"/>
            <w:tcBorders>
              <w:bottom w:val="single" w:sz="12" w:space="0" w:color="000000"/>
            </w:tcBorders>
            <w:vAlign w:val="center"/>
          </w:tcPr>
          <w:p w14:paraId="5B33D21F" w14:textId="77777777" w:rsidR="00BB5C35" w:rsidRPr="00ED111A" w:rsidRDefault="00BB5C35" w:rsidP="00BB5C35">
            <w:pPr>
              <w:autoSpaceDE w:val="0"/>
              <w:autoSpaceDN w:val="0"/>
              <w:adjustRightInd w:val="0"/>
              <w:spacing w:after="120"/>
              <w:jc w:val="both"/>
            </w:pPr>
            <w:r w:rsidRPr="00ED111A">
              <w:t>OJV objektil viibimise kohustus vastavalt tööde teostamise tegelikule perioodile</w:t>
            </w:r>
          </w:p>
        </w:tc>
        <w:tc>
          <w:tcPr>
            <w:tcW w:w="1984" w:type="dxa"/>
            <w:tcBorders>
              <w:bottom w:val="single" w:sz="12" w:space="0" w:color="000000"/>
            </w:tcBorders>
            <w:shd w:val="clear" w:color="auto" w:fill="auto"/>
            <w:vAlign w:val="center"/>
          </w:tcPr>
          <w:p w14:paraId="6E10D084" w14:textId="77777777" w:rsidR="00BB5C35" w:rsidRPr="00ED111A" w:rsidRDefault="00BB5C35" w:rsidP="00BB5C35">
            <w:pPr>
              <w:autoSpaceDE w:val="0"/>
              <w:autoSpaceDN w:val="0"/>
              <w:adjustRightInd w:val="0"/>
              <w:spacing w:after="120"/>
              <w:jc w:val="both"/>
            </w:pPr>
            <w:r w:rsidRPr="00ED111A">
              <w:t>Projekt</w:t>
            </w:r>
          </w:p>
        </w:tc>
      </w:tr>
      <w:tr w:rsidR="00BB5C35" w:rsidRPr="005B5F72" w14:paraId="4752CBEA" w14:textId="77777777" w:rsidTr="00BB5C35">
        <w:trPr>
          <w:trHeight w:val="800"/>
        </w:trPr>
        <w:tc>
          <w:tcPr>
            <w:tcW w:w="1701" w:type="dxa"/>
            <w:shd w:val="clear" w:color="auto" w:fill="auto"/>
            <w:vAlign w:val="center"/>
          </w:tcPr>
          <w:p w14:paraId="571B978A" w14:textId="77777777" w:rsidR="00BB5C35" w:rsidRPr="00ED111A" w:rsidRDefault="00BB5C35" w:rsidP="00BB5C35">
            <w:pPr>
              <w:autoSpaceDE w:val="0"/>
              <w:autoSpaceDN w:val="0"/>
              <w:adjustRightInd w:val="0"/>
              <w:spacing w:after="120"/>
              <w:jc w:val="both"/>
            </w:pPr>
            <w:r w:rsidRPr="00ED111A">
              <w:t>Järvi-Aegviidu matkaraja Kõnnu Suursoo laudtee rekonstrueerimistöödele omanikujärelevalve teenuse tellimine</w:t>
            </w:r>
          </w:p>
        </w:tc>
        <w:tc>
          <w:tcPr>
            <w:tcW w:w="1985" w:type="dxa"/>
            <w:vAlign w:val="center"/>
          </w:tcPr>
          <w:p w14:paraId="58915D0D" w14:textId="77777777" w:rsidR="00BB5C35" w:rsidRPr="001226F5" w:rsidRDefault="00BB5C35" w:rsidP="00BB5C35">
            <w:pPr>
              <w:autoSpaceDE w:val="0"/>
              <w:autoSpaceDN w:val="0"/>
              <w:adjustRightInd w:val="0"/>
              <w:spacing w:after="120"/>
              <w:jc w:val="both"/>
            </w:pPr>
            <w:r w:rsidRPr="001226F5">
              <w:t>Järvi-Aegviidu matkaraja Kõnnu Suursoo laudtee</w:t>
            </w:r>
          </w:p>
        </w:tc>
        <w:tc>
          <w:tcPr>
            <w:tcW w:w="1276" w:type="dxa"/>
            <w:tcBorders>
              <w:right w:val="single" w:sz="4" w:space="0" w:color="auto"/>
            </w:tcBorders>
            <w:shd w:val="clear" w:color="auto" w:fill="auto"/>
            <w:vAlign w:val="center"/>
          </w:tcPr>
          <w:p w14:paraId="5BABA658" w14:textId="0193C1EA" w:rsidR="00BB5C35" w:rsidRPr="001226F5" w:rsidRDefault="00BB5C35" w:rsidP="00BB5C35">
            <w:pPr>
              <w:autoSpaceDE w:val="0"/>
              <w:autoSpaceDN w:val="0"/>
              <w:adjustRightInd w:val="0"/>
              <w:spacing w:after="120"/>
              <w:jc w:val="both"/>
            </w:pPr>
            <w:r w:rsidRPr="001226F5">
              <w:t>4 kuud</w:t>
            </w:r>
          </w:p>
        </w:tc>
        <w:tc>
          <w:tcPr>
            <w:tcW w:w="1559" w:type="dxa"/>
            <w:tcBorders>
              <w:left w:val="single" w:sz="4" w:space="0" w:color="auto"/>
            </w:tcBorders>
            <w:shd w:val="clear" w:color="auto" w:fill="auto"/>
            <w:vAlign w:val="center"/>
          </w:tcPr>
          <w:p w14:paraId="63196A03" w14:textId="0DDB7B28" w:rsidR="00BB5C35" w:rsidRPr="00ED111A" w:rsidRDefault="00AF21E0" w:rsidP="00BB5C35">
            <w:pPr>
              <w:autoSpaceDE w:val="0"/>
              <w:autoSpaceDN w:val="0"/>
              <w:adjustRightInd w:val="0"/>
              <w:spacing w:after="120"/>
              <w:jc w:val="both"/>
            </w:pPr>
            <w:r w:rsidRPr="001226F5">
              <w:t>6</w:t>
            </w:r>
            <w:r w:rsidR="00BB5C35" w:rsidRPr="001226F5">
              <w:t xml:space="preserve"> kuud</w:t>
            </w:r>
            <w:r w:rsidR="00BB5C35" w:rsidRPr="00ED111A">
              <w:t xml:space="preserve"> või vastavalt tegelikule ehitustööde kestvusele</w:t>
            </w:r>
          </w:p>
        </w:tc>
        <w:tc>
          <w:tcPr>
            <w:tcW w:w="1276" w:type="dxa"/>
            <w:vAlign w:val="center"/>
          </w:tcPr>
          <w:p w14:paraId="6104F271" w14:textId="77777777" w:rsidR="00BB5C35" w:rsidRPr="00ED111A" w:rsidRDefault="00BB5C35" w:rsidP="00BB5C35">
            <w:pPr>
              <w:autoSpaceDE w:val="0"/>
              <w:autoSpaceDN w:val="0"/>
              <w:adjustRightInd w:val="0"/>
              <w:spacing w:after="120"/>
              <w:jc w:val="both"/>
            </w:pPr>
            <w:r w:rsidRPr="00ED111A">
              <w:t xml:space="preserve">vastavalt tööde kulgemisele objektil, kuid mitte harvem, kui </w:t>
            </w:r>
            <w:r w:rsidRPr="00ED111A">
              <w:br/>
            </w:r>
            <w:r w:rsidRPr="00ED111A">
              <w:rPr>
                <w:b/>
                <w:u w:val="single"/>
              </w:rPr>
              <w:t>1x nädalas</w:t>
            </w:r>
          </w:p>
        </w:tc>
        <w:tc>
          <w:tcPr>
            <w:tcW w:w="1984" w:type="dxa"/>
            <w:shd w:val="clear" w:color="auto" w:fill="auto"/>
            <w:vAlign w:val="center"/>
          </w:tcPr>
          <w:p w14:paraId="15D5D4D6" w14:textId="5DD68021" w:rsidR="00BB5C35" w:rsidRPr="005B5F72" w:rsidRDefault="00BB5C35" w:rsidP="00BB5C35">
            <w:pPr>
              <w:autoSpaceDE w:val="0"/>
              <w:autoSpaceDN w:val="0"/>
              <w:adjustRightInd w:val="0"/>
              <w:spacing w:after="120"/>
              <w:jc w:val="both"/>
            </w:pPr>
            <w:r w:rsidRPr="00ED111A">
              <w:t xml:space="preserve">Lepingu maht tuleneb ehitustööde riigihanke viitenumber 275777 mahust, sh AB </w:t>
            </w:r>
            <w:proofErr w:type="spellStart"/>
            <w:r w:rsidRPr="00ED111A">
              <w:t>Artes</w:t>
            </w:r>
            <w:proofErr w:type="spellEnd"/>
            <w:r w:rsidRPr="00ED111A">
              <w:t xml:space="preserve"> </w:t>
            </w:r>
            <w:proofErr w:type="spellStart"/>
            <w:r w:rsidRPr="00ED111A">
              <w:t>Terrae</w:t>
            </w:r>
            <w:proofErr w:type="spellEnd"/>
            <w:r w:rsidRPr="00ED111A">
              <w:t xml:space="preserve"> OÜ poolt koostatud „Kõnnu Suursoo laudtee rekonstrueerimise projekt“ </w:t>
            </w:r>
            <w:r w:rsidRPr="00ED111A">
              <w:lastRenderedPageBreak/>
              <w:t>tööprojektist (töö nr. 23028KP2)</w:t>
            </w:r>
          </w:p>
        </w:tc>
      </w:tr>
    </w:tbl>
    <w:p w14:paraId="5271D4FC" w14:textId="77777777" w:rsidR="00BB5C35" w:rsidRPr="005B5F72" w:rsidRDefault="00BB5C35" w:rsidP="00BB5C35">
      <w:pPr>
        <w:autoSpaceDE w:val="0"/>
        <w:autoSpaceDN w:val="0"/>
        <w:adjustRightInd w:val="0"/>
        <w:spacing w:after="120"/>
        <w:jc w:val="both"/>
      </w:pPr>
    </w:p>
    <w:p w14:paraId="4F0A3803" w14:textId="4096A8D4" w:rsidR="00074557" w:rsidRPr="005B5F72" w:rsidRDefault="00074557" w:rsidP="007F408C">
      <w:pPr>
        <w:pStyle w:val="Loendilik"/>
        <w:numPr>
          <w:ilvl w:val="1"/>
          <w:numId w:val="2"/>
        </w:numPr>
        <w:jc w:val="both"/>
      </w:pPr>
      <w:r w:rsidRPr="005B5F72">
        <w:t>Ehitustööde järelevalve teostaja valimisel peab järelevalve üheks tööülesandeks olema seatud nõutava sagedusega füüsiline kohalolek ehitusplatsil tööprotsessi (kontrollmõõdistused enne tööde alustamist, mahamärkimised, tööde teostamine, teostusmõõdistused jms) kontrollimise eesmärgil. Järelevalve peab tööde teostajaga samaväärse põhjalikkusega ennast kurssi viima rajatava ehitise eripära ja selle rajamiseks koostatud uurimis-projekteerimistööde materjalidega.</w:t>
      </w:r>
    </w:p>
    <w:p w14:paraId="561397A9" w14:textId="77777777" w:rsidR="00074557" w:rsidRPr="005B5F72" w:rsidRDefault="00074557" w:rsidP="00074557">
      <w:pPr>
        <w:ind w:left="792"/>
        <w:contextualSpacing/>
      </w:pPr>
    </w:p>
    <w:p w14:paraId="48AE1904" w14:textId="149C0CE0" w:rsidR="00074557" w:rsidRPr="005B5F72" w:rsidRDefault="00074557" w:rsidP="007F408C">
      <w:pPr>
        <w:numPr>
          <w:ilvl w:val="1"/>
          <w:numId w:val="2"/>
        </w:numPr>
        <w:spacing w:after="120"/>
        <w:jc w:val="both"/>
        <w:rPr>
          <w:b/>
        </w:rPr>
      </w:pPr>
      <w:r w:rsidRPr="005B5F72">
        <w:t xml:space="preserve"> OJV teenuse osutamisel </w:t>
      </w:r>
      <w:r w:rsidR="007F408C" w:rsidRPr="005B5F72">
        <w:rPr>
          <w:b/>
        </w:rPr>
        <w:t>ei ole</w:t>
      </w:r>
      <w:r w:rsidRPr="005B5F72">
        <w:t xml:space="preserve"> hankelepingu täitmisel nõutav OJV teenuse osutaja igapäevane ehitusobjektil kohalolek ehitustööde teostamise ajal. Nõutav kohaloleku sagedus on esitatud hankedokumendis p. </w:t>
      </w:r>
      <w:r w:rsidR="002B48E0" w:rsidRPr="005B5F72">
        <w:t xml:space="preserve">1.3. </w:t>
      </w:r>
    </w:p>
    <w:p w14:paraId="5A029A80" w14:textId="57DA0A78" w:rsidR="00074557" w:rsidRPr="005B5F72" w:rsidRDefault="00074557" w:rsidP="007F408C">
      <w:pPr>
        <w:numPr>
          <w:ilvl w:val="1"/>
          <w:numId w:val="2"/>
        </w:numPr>
        <w:contextualSpacing/>
        <w:jc w:val="both"/>
        <w:rPr>
          <w:color w:val="000000"/>
        </w:rPr>
      </w:pPr>
      <w:r w:rsidRPr="005B5F72">
        <w:rPr>
          <w:color w:val="000000"/>
        </w:rPr>
        <w:t>Pakkumuses tuleb arvestada nende t</w:t>
      </w:r>
      <w:r w:rsidR="005B35F6" w:rsidRPr="005B5F72">
        <w:rPr>
          <w:color w:val="000000"/>
        </w:rPr>
        <w:t>eenuste</w:t>
      </w:r>
      <w:r w:rsidR="00457961" w:rsidRPr="005B5F72">
        <w:rPr>
          <w:color w:val="000000"/>
        </w:rPr>
        <w:t xml:space="preserve"> osadega</w:t>
      </w:r>
      <w:r w:rsidRPr="005B5F72">
        <w:rPr>
          <w:color w:val="000000"/>
        </w:rPr>
        <w:t>, mis ei ole hankedokumentides otseselt kirjeldatud, kuid tulenevad kehtivatest õigusaktidest, tehnilistest normidest, standarditest ja vastavate ametkondade nõuetest (sh Päästeamet, Elektrikontrollikeskus, tervisekaitsetalitus, Tööinspektsioon, Keskkonnainspektsioon, Muinsuskaitseamet jne). Pakkuja peab arvestama, et eelnimetatud ametkonnad võivad tööde käigus või tööde vastuvõtmisel esitada täiendavaid nõudeid.</w:t>
      </w:r>
    </w:p>
    <w:p w14:paraId="30EDF77E" w14:textId="77777777" w:rsidR="00074557" w:rsidRPr="005B5F72" w:rsidRDefault="00074557" w:rsidP="00074557">
      <w:pPr>
        <w:ind w:left="792"/>
        <w:contextualSpacing/>
        <w:rPr>
          <w:color w:val="000000"/>
        </w:rPr>
      </w:pPr>
    </w:p>
    <w:p w14:paraId="343C7231" w14:textId="469BE333" w:rsidR="00074557" w:rsidRPr="005B5F72" w:rsidRDefault="00074557" w:rsidP="007F408C">
      <w:pPr>
        <w:numPr>
          <w:ilvl w:val="1"/>
          <w:numId w:val="2"/>
        </w:numPr>
        <w:spacing w:after="120"/>
        <w:jc w:val="both"/>
      </w:pPr>
      <w:r w:rsidRPr="005B5F72">
        <w:rPr>
          <w:color w:val="000000"/>
        </w:rPr>
        <w:t>Hankedokumentides kirjeldatud eesmärgi täitmiseks vajalike t</w:t>
      </w:r>
      <w:r w:rsidR="00457961" w:rsidRPr="005B5F72">
        <w:rPr>
          <w:color w:val="000000"/>
        </w:rPr>
        <w:t>eenuse</w:t>
      </w:r>
      <w:r w:rsidRPr="005B5F72">
        <w:rPr>
          <w:color w:val="000000"/>
        </w:rPr>
        <w:t xml:space="preserve"> mahtude määramine on pakkuja kohustus. Juhul kui hankedokumentides või lisades on esitatud konkreetsed t</w:t>
      </w:r>
      <w:r w:rsidR="00457961" w:rsidRPr="005B5F72">
        <w:rPr>
          <w:color w:val="000000"/>
        </w:rPr>
        <w:t>eenuse</w:t>
      </w:r>
      <w:r w:rsidRPr="005B5F72">
        <w:rPr>
          <w:color w:val="000000"/>
        </w:rPr>
        <w:t xml:space="preserve"> mahud tuleb lugeda neid informatiivseteks ning pakkumuses tuleb arvestada tegelike vajalike t</w:t>
      </w:r>
      <w:r w:rsidR="00457961" w:rsidRPr="005B5F72">
        <w:rPr>
          <w:color w:val="000000"/>
        </w:rPr>
        <w:t>eenuse</w:t>
      </w:r>
      <w:r w:rsidRPr="005B5F72">
        <w:rPr>
          <w:color w:val="000000"/>
        </w:rPr>
        <w:t xml:space="preserve"> mahtudega.</w:t>
      </w:r>
    </w:p>
    <w:p w14:paraId="35511B6F" w14:textId="77777777" w:rsidR="00457961" w:rsidRPr="005B5F72" w:rsidRDefault="00074557" w:rsidP="00457961">
      <w:pPr>
        <w:numPr>
          <w:ilvl w:val="1"/>
          <w:numId w:val="2"/>
        </w:numPr>
        <w:spacing w:after="120"/>
        <w:jc w:val="both"/>
      </w:pPr>
      <w:r w:rsidRPr="005B5F72">
        <w:t>Mitmeti tõlgendatavate lahenduste/formuleeringute/tööde suhtes, kui nende kohta ei ole esitatud hankemenetluse ajal täpsustavaid küsimusi, loetakse hankelepingu täitmise ajal prioriteetseks hankija tõlgendus.</w:t>
      </w:r>
    </w:p>
    <w:p w14:paraId="6397F698" w14:textId="381063B5" w:rsidR="00074557" w:rsidRPr="005B5F72" w:rsidRDefault="00457961" w:rsidP="00457961">
      <w:pPr>
        <w:numPr>
          <w:ilvl w:val="1"/>
          <w:numId w:val="2"/>
        </w:numPr>
        <w:spacing w:after="120"/>
        <w:jc w:val="both"/>
      </w:pPr>
      <w:r w:rsidRPr="005B5F72">
        <w:t>Teenusekogumaksumus</w:t>
      </w:r>
      <w:r w:rsidR="00074557" w:rsidRPr="005B5F72">
        <w:t xml:space="preserve"> peab sisaldama kõiki omanikujärelevalve toiminguid, mis tulenevad seadustest, määrustest, standarditest ja antud hankele lisatud järelevalve käsunduslepingust.  </w:t>
      </w:r>
    </w:p>
    <w:p w14:paraId="57DC0AE5" w14:textId="626C11E0" w:rsidR="00074557" w:rsidRPr="005B5F72" w:rsidRDefault="00074557" w:rsidP="00AF21E0">
      <w:pPr>
        <w:pStyle w:val="Loendilik"/>
        <w:numPr>
          <w:ilvl w:val="1"/>
          <w:numId w:val="2"/>
        </w:numPr>
        <w:spacing w:after="120"/>
        <w:jc w:val="both"/>
      </w:pPr>
      <w:r w:rsidRPr="005B5F72">
        <w:t xml:space="preserve">Juhul, kui ehitustööd pikenevad OJV teenuse osutajast sõltumata, jätkab käsundisaaja teenuse osutamist ning käsundiandja maksab selle eest tasu </w:t>
      </w:r>
      <w:r w:rsidR="005B5F72" w:rsidRPr="005B5F72">
        <w:t xml:space="preserve">käsunduslepingus välja toodud </w:t>
      </w:r>
      <w:r w:rsidRPr="005B5F72">
        <w:t>alustel.</w:t>
      </w:r>
    </w:p>
    <w:p w14:paraId="2F9ADFB0" w14:textId="77777777" w:rsidR="00074557" w:rsidRPr="005B5F72" w:rsidRDefault="00074557" w:rsidP="007F408C">
      <w:pPr>
        <w:numPr>
          <w:ilvl w:val="1"/>
          <w:numId w:val="2"/>
        </w:numPr>
        <w:spacing w:after="120"/>
        <w:jc w:val="both"/>
      </w:pPr>
      <w:r w:rsidRPr="005B5F72">
        <w:t xml:space="preserve">Ehitushanke dokumentatsiooniga saab tutvuda ja dokumente alla laadida riigihangete registrist: </w:t>
      </w:r>
    </w:p>
    <w:p w14:paraId="36BBABCE" w14:textId="63843D60" w:rsidR="00074557" w:rsidRPr="005B5F72" w:rsidRDefault="00074557" w:rsidP="00074557">
      <w:pPr>
        <w:rPr>
          <w:b/>
          <w:bCs/>
          <w:i/>
          <w:iCs/>
        </w:rPr>
      </w:pPr>
      <w:r w:rsidRPr="005B5F72">
        <w:t xml:space="preserve">Hanke nimetus: </w:t>
      </w:r>
      <w:r w:rsidRPr="005B5F72">
        <w:rPr>
          <w:i/>
        </w:rPr>
        <w:t xml:space="preserve">Järvi-Aegviidu matkaraja Kõnnu Suursoo laudtee rekonstrueerimine (viitenumber 275777), </w:t>
      </w:r>
      <w:hyperlink r:id="rId8" w:anchor="/procurement/6984212/general-info" w:history="1">
        <w:r w:rsidRPr="005B5F72">
          <w:rPr>
            <w:color w:val="000080"/>
            <w:u w:val="single"/>
          </w:rPr>
          <w:t>https://riigihanked.riik.ee/rhr-web/#/procurement/6984212/general-info</w:t>
        </w:r>
      </w:hyperlink>
    </w:p>
    <w:p w14:paraId="616D6A53" w14:textId="77777777" w:rsidR="00074557" w:rsidRPr="005B5F72" w:rsidRDefault="00074557" w:rsidP="00074557"/>
    <w:sectPr w:rsidR="00074557" w:rsidRPr="005B5F72">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C5A1E" w14:textId="77777777" w:rsidR="00ED111A" w:rsidRDefault="00ED111A" w:rsidP="00ED111A">
      <w:r>
        <w:separator/>
      </w:r>
    </w:p>
  </w:endnote>
  <w:endnote w:type="continuationSeparator" w:id="0">
    <w:p w14:paraId="33ADBB42" w14:textId="77777777" w:rsidR="00ED111A" w:rsidRDefault="00ED111A" w:rsidP="00ED1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466CD" w14:textId="77777777" w:rsidR="00ED111A" w:rsidRDefault="00ED111A" w:rsidP="00ED111A">
      <w:r>
        <w:separator/>
      </w:r>
    </w:p>
  </w:footnote>
  <w:footnote w:type="continuationSeparator" w:id="0">
    <w:p w14:paraId="6A2C5838" w14:textId="77777777" w:rsidR="00ED111A" w:rsidRDefault="00ED111A" w:rsidP="00ED11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547ED" w14:textId="77777777" w:rsidR="00ED111A" w:rsidRPr="0036721B" w:rsidRDefault="00ED111A" w:rsidP="00ED111A">
    <w:pPr>
      <w:jc w:val="right"/>
    </w:pPr>
    <w:r>
      <w:tab/>
    </w:r>
    <w:r>
      <w:tab/>
    </w:r>
    <w:r w:rsidRPr="0036721B">
      <w:t>KINNITATUD</w:t>
    </w:r>
  </w:p>
  <w:p w14:paraId="2A851E13" w14:textId="77777777" w:rsidR="00ED111A" w:rsidRPr="0036721B" w:rsidRDefault="00ED111A" w:rsidP="00ED111A">
    <w:pPr>
      <w:tabs>
        <w:tab w:val="left" w:pos="6237"/>
      </w:tabs>
      <w:jc w:val="right"/>
    </w:pPr>
    <w:r w:rsidRPr="0036721B">
      <w:t xml:space="preserve">RMK </w:t>
    </w:r>
    <w:r w:rsidRPr="001120FD">
      <w:t xml:space="preserve">õigus- ja hangete </w:t>
    </w:r>
    <w:r w:rsidRPr="0036721B">
      <w:t xml:space="preserve">osakonna </w:t>
    </w:r>
  </w:p>
  <w:p w14:paraId="3B87BB18" w14:textId="24B02D00" w:rsidR="00ED111A" w:rsidRDefault="00ED111A" w:rsidP="00ED111A">
    <w:pPr>
      <w:pStyle w:val="Pis"/>
    </w:pPr>
    <w:r>
      <w:tab/>
    </w:r>
    <w:r>
      <w:tab/>
    </w:r>
    <w:r w:rsidRPr="0036721B">
      <w:t xml:space="preserve">juhataja käskkirjaga nr </w:t>
    </w:r>
    <w:r w:rsidR="0043733C" w:rsidRPr="0043733C">
      <w:t>1-47.3099</w:t>
    </w:r>
    <w:r w:rsidR="0043733C">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12C20F8C"/>
    <w:lvl w:ilvl="0">
      <w:start w:val="2"/>
      <w:numFmt w:val="decimal"/>
      <w:lvlText w:val="%1."/>
      <w:lvlJc w:val="left"/>
      <w:pPr>
        <w:ind w:left="360" w:hanging="360"/>
      </w:pPr>
      <w:rPr>
        <w:rFonts w:hint="default"/>
        <w:b/>
        <w:i w:val="0"/>
        <w:sz w:val="28"/>
        <w:szCs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07D5AB2"/>
    <w:multiLevelType w:val="multilevel"/>
    <w:tmpl w:val="86609404"/>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num w:numId="1" w16cid:durableId="190458068">
    <w:abstractNumId w:val="0"/>
  </w:num>
  <w:num w:numId="2" w16cid:durableId="5959451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557"/>
    <w:rsid w:val="00074557"/>
    <w:rsid w:val="001226F5"/>
    <w:rsid w:val="002345FD"/>
    <w:rsid w:val="002B48E0"/>
    <w:rsid w:val="0043733C"/>
    <w:rsid w:val="00457961"/>
    <w:rsid w:val="00554EBF"/>
    <w:rsid w:val="005B35F6"/>
    <w:rsid w:val="005B5F72"/>
    <w:rsid w:val="00710464"/>
    <w:rsid w:val="007F408C"/>
    <w:rsid w:val="00AF21E0"/>
    <w:rsid w:val="00BB5C35"/>
    <w:rsid w:val="00E73659"/>
    <w:rsid w:val="00ED111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D5551"/>
  <w15:chartTrackingRefBased/>
  <w15:docId w15:val="{2981EF77-6A1B-4462-9B42-817901674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B5C35"/>
    <w:pPr>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BB5C35"/>
    <w:rPr>
      <w:color w:val="0563C1" w:themeColor="hyperlink"/>
      <w:u w:val="single"/>
    </w:rPr>
  </w:style>
  <w:style w:type="character" w:styleId="Lahendamatamainimine">
    <w:name w:val="Unresolved Mention"/>
    <w:basedOn w:val="Liguvaikefont"/>
    <w:uiPriority w:val="99"/>
    <w:semiHidden/>
    <w:unhideWhenUsed/>
    <w:rsid w:val="00BB5C35"/>
    <w:rPr>
      <w:color w:val="605E5C"/>
      <w:shd w:val="clear" w:color="auto" w:fill="E1DFDD"/>
    </w:rPr>
  </w:style>
  <w:style w:type="paragraph" w:styleId="Loendilik">
    <w:name w:val="List Paragraph"/>
    <w:basedOn w:val="Normaallaad"/>
    <w:uiPriority w:val="34"/>
    <w:qFormat/>
    <w:rsid w:val="002345FD"/>
    <w:pPr>
      <w:ind w:left="720"/>
      <w:contextualSpacing/>
    </w:pPr>
  </w:style>
  <w:style w:type="paragraph" w:styleId="Pis">
    <w:name w:val="header"/>
    <w:basedOn w:val="Normaallaad"/>
    <w:link w:val="PisMrk"/>
    <w:uiPriority w:val="99"/>
    <w:unhideWhenUsed/>
    <w:rsid w:val="00ED111A"/>
    <w:pPr>
      <w:tabs>
        <w:tab w:val="center" w:pos="4536"/>
        <w:tab w:val="right" w:pos="9072"/>
      </w:tabs>
    </w:pPr>
  </w:style>
  <w:style w:type="character" w:customStyle="1" w:styleId="PisMrk">
    <w:name w:val="Päis Märk"/>
    <w:basedOn w:val="Liguvaikefont"/>
    <w:link w:val="Pis"/>
    <w:uiPriority w:val="99"/>
    <w:rsid w:val="00ED111A"/>
    <w:rPr>
      <w:rFonts w:ascii="Times New Roman" w:eastAsia="Times New Roman" w:hAnsi="Times New Roman" w:cs="Times New Roman"/>
      <w:kern w:val="0"/>
      <w:sz w:val="24"/>
      <w:szCs w:val="24"/>
      <w:lang w:eastAsia="ar-SA"/>
      <w14:ligatures w14:val="none"/>
    </w:rPr>
  </w:style>
  <w:style w:type="paragraph" w:styleId="Jalus">
    <w:name w:val="footer"/>
    <w:basedOn w:val="Normaallaad"/>
    <w:link w:val="JalusMrk"/>
    <w:uiPriority w:val="99"/>
    <w:unhideWhenUsed/>
    <w:rsid w:val="00ED111A"/>
    <w:pPr>
      <w:tabs>
        <w:tab w:val="center" w:pos="4536"/>
        <w:tab w:val="right" w:pos="9072"/>
      </w:tabs>
    </w:pPr>
  </w:style>
  <w:style w:type="character" w:customStyle="1" w:styleId="JalusMrk">
    <w:name w:val="Jalus Märk"/>
    <w:basedOn w:val="Liguvaikefont"/>
    <w:link w:val="Jalus"/>
    <w:uiPriority w:val="99"/>
    <w:rsid w:val="00ED111A"/>
    <w:rPr>
      <w:rFonts w:ascii="Times New Roman" w:eastAsia="Times New Roman" w:hAnsi="Times New Roman" w:cs="Times New Roman"/>
      <w:kern w:val="0"/>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rhr-web/" TargetMode="External"/><Relationship Id="rId3" Type="http://schemas.openxmlformats.org/officeDocument/2006/relationships/settings" Target="settings.xml"/><Relationship Id="rId7" Type="http://schemas.openxmlformats.org/officeDocument/2006/relationships/hyperlink" Target="https://riigihanked.riik.ee/rhr-we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670</Words>
  <Characters>3889</Characters>
  <Application>Microsoft Office Word</Application>
  <DocSecurity>0</DocSecurity>
  <Lines>32</Lines>
  <Paragraphs>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3</cp:revision>
  <dcterms:created xsi:type="dcterms:W3CDTF">2024-04-25T13:00:00Z</dcterms:created>
  <dcterms:modified xsi:type="dcterms:W3CDTF">2024-04-25T13:20:00Z</dcterms:modified>
</cp:coreProperties>
</file>